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D168" w14:textId="1762E56E" w:rsidR="00C52908" w:rsidRPr="00F25C26" w:rsidRDefault="00C52908" w:rsidP="00C52908">
      <w:pPr>
        <w:rPr>
          <w:b/>
          <w:bCs/>
        </w:rPr>
      </w:pPr>
      <w:r w:rsidRPr="00F25C26">
        <w:rPr>
          <w:b/>
          <w:bCs/>
        </w:rPr>
        <w:t>PRESENTATION OUTLINE FOR THE CONSTITUTIONAL PROPOSAL PRESENTATION</w:t>
      </w:r>
    </w:p>
    <w:p w14:paraId="14A28F17" w14:textId="607656A5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62F5ECE7">
          <v:rect id="_x0000_i1025" style="width:0;height:1.5pt" o:hralign="center" o:hrstd="t" o:hr="t" fillcolor="#a0a0a0" stroked="f"/>
        </w:pict>
      </w:r>
    </w:p>
    <w:p w14:paraId="3B5831C8" w14:textId="08900A83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Presentation Title Slide</w:t>
      </w:r>
    </w:p>
    <w:p w14:paraId="417AA9FC" w14:textId="77777777" w:rsidR="00C52908" w:rsidRPr="00C52908" w:rsidRDefault="00C52908" w:rsidP="00C52908">
      <w:pPr>
        <w:numPr>
          <w:ilvl w:val="0"/>
          <w:numId w:val="1"/>
        </w:numPr>
      </w:pPr>
      <w:r w:rsidRPr="00C52908">
        <w:rPr>
          <w:b/>
          <w:bCs/>
        </w:rPr>
        <w:t>Title:</w:t>
      </w:r>
      <w:r w:rsidRPr="00C52908">
        <w:t xml:space="preserve"> </w:t>
      </w:r>
      <w:r w:rsidRPr="00C52908">
        <w:rPr>
          <w:i/>
          <w:iCs/>
        </w:rPr>
        <w:t>“A New Constitution for Nigeria: The South West Proposal for a Federal Future”</w:t>
      </w:r>
    </w:p>
    <w:p w14:paraId="19D80AB5" w14:textId="77777777" w:rsidR="00C52908" w:rsidRPr="00C52908" w:rsidRDefault="00C52908" w:rsidP="00C52908">
      <w:pPr>
        <w:numPr>
          <w:ilvl w:val="0"/>
          <w:numId w:val="1"/>
        </w:numPr>
      </w:pPr>
      <w:r w:rsidRPr="00C52908">
        <w:rPr>
          <w:b/>
          <w:bCs/>
        </w:rPr>
        <w:t>Subtitle:</w:t>
      </w:r>
      <w:r w:rsidRPr="00C52908">
        <w:t xml:space="preserve"> </w:t>
      </w:r>
      <w:r w:rsidRPr="00C52908">
        <w:rPr>
          <w:i/>
          <w:iCs/>
        </w:rPr>
        <w:t>Submitted by the South West Constitutional Committee under the auspices of The Patriots</w:t>
      </w:r>
    </w:p>
    <w:p w14:paraId="101F7349" w14:textId="77777777" w:rsidR="00C52908" w:rsidRPr="00C52908" w:rsidRDefault="00C52908" w:rsidP="00C52908">
      <w:pPr>
        <w:numPr>
          <w:ilvl w:val="0"/>
          <w:numId w:val="1"/>
        </w:numPr>
      </w:pPr>
      <w:r w:rsidRPr="00C52908">
        <w:t>Date, logo, contact info</w:t>
      </w:r>
    </w:p>
    <w:p w14:paraId="21966D78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0F8E39D4">
          <v:rect id="_x0000_i1026" style="width:0;height:1.5pt" o:hralign="center" o:hrstd="t" o:hr="t" fillcolor="#a0a0a0" stroked="f"/>
        </w:pict>
      </w:r>
    </w:p>
    <w:p w14:paraId="22F2660B" w14:textId="4A4A88D0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1: The Urgency for Reform</w:t>
      </w:r>
    </w:p>
    <w:p w14:paraId="4841787B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 – </w:t>
      </w:r>
      <w:r w:rsidRPr="00C52908">
        <w:rPr>
          <w:b/>
          <w:bCs/>
          <w:i/>
          <w:iCs/>
        </w:rPr>
        <w:t>Why We Are Here</w:t>
      </w:r>
    </w:p>
    <w:p w14:paraId="12B7E146" w14:textId="77777777" w:rsidR="00C52908" w:rsidRPr="00C52908" w:rsidRDefault="00C52908" w:rsidP="00C52908">
      <w:pPr>
        <w:numPr>
          <w:ilvl w:val="0"/>
          <w:numId w:val="2"/>
        </w:numPr>
      </w:pPr>
      <w:r w:rsidRPr="00C52908">
        <w:t>Quote from Confab 2014 or Prof. Tunde Adeniran</w:t>
      </w:r>
    </w:p>
    <w:p w14:paraId="334A050F" w14:textId="77777777" w:rsidR="00C52908" w:rsidRPr="00C52908" w:rsidRDefault="00C52908" w:rsidP="00C52908">
      <w:pPr>
        <w:numPr>
          <w:ilvl w:val="0"/>
          <w:numId w:val="2"/>
        </w:numPr>
      </w:pPr>
      <w:r w:rsidRPr="00C52908">
        <w:t>Bullet points on Nigeria’s broken federalism</w:t>
      </w:r>
    </w:p>
    <w:p w14:paraId="39B0E6FE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 – </w:t>
      </w:r>
      <w:r w:rsidRPr="00C52908">
        <w:rPr>
          <w:b/>
          <w:bCs/>
          <w:i/>
          <w:iCs/>
        </w:rPr>
        <w:t>The Crisis We Face Today</w:t>
      </w:r>
    </w:p>
    <w:p w14:paraId="529A703F" w14:textId="77777777" w:rsidR="00C52908" w:rsidRPr="00C52908" w:rsidRDefault="00C52908" w:rsidP="00C52908">
      <w:pPr>
        <w:numPr>
          <w:ilvl w:val="0"/>
          <w:numId w:val="3"/>
        </w:numPr>
      </w:pPr>
      <w:r w:rsidRPr="00C52908">
        <w:t>Visual: Timeline or infographic (1999 to present) showing over-centralization, insecurity, economic collapse</w:t>
      </w:r>
    </w:p>
    <w:p w14:paraId="09D0EFCA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3 – </w:t>
      </w:r>
      <w:r w:rsidRPr="00C52908">
        <w:rPr>
          <w:b/>
          <w:bCs/>
          <w:i/>
          <w:iCs/>
        </w:rPr>
        <w:t>Our Answer: A People’s Constitution</w:t>
      </w:r>
    </w:p>
    <w:p w14:paraId="2F8BD620" w14:textId="77777777" w:rsidR="00C52908" w:rsidRPr="00C52908" w:rsidRDefault="00C52908" w:rsidP="00C52908">
      <w:pPr>
        <w:numPr>
          <w:ilvl w:val="0"/>
          <w:numId w:val="4"/>
        </w:numPr>
      </w:pPr>
      <w:r w:rsidRPr="00C52908">
        <w:t>Statement: “Not to break Nigeria—but to make it work.”</w:t>
      </w:r>
    </w:p>
    <w:p w14:paraId="22A256E1" w14:textId="77777777" w:rsidR="00C52908" w:rsidRPr="00C52908" w:rsidRDefault="00C52908" w:rsidP="00C52908">
      <w:pPr>
        <w:numPr>
          <w:ilvl w:val="0"/>
          <w:numId w:val="4"/>
        </w:numPr>
      </w:pPr>
      <w:r w:rsidRPr="00C52908">
        <w:t>Vision summary (federalism, autonomy, equity, justice)</w:t>
      </w:r>
    </w:p>
    <w:p w14:paraId="48EBB3A1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5E4D40AC">
          <v:rect id="_x0000_i1027" style="width:0;height:1.5pt" o:hralign="center" o:hrstd="t" o:hr="t" fillcolor="#a0a0a0" stroked="f"/>
        </w:pict>
      </w:r>
    </w:p>
    <w:p w14:paraId="155702AE" w14:textId="53DC3013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2: Our Core Principles</w:t>
      </w:r>
    </w:p>
    <w:p w14:paraId="460E82DC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4 – </w:t>
      </w:r>
      <w:r w:rsidRPr="00C52908">
        <w:rPr>
          <w:b/>
          <w:bCs/>
          <w:i/>
          <w:iCs/>
        </w:rPr>
        <w:t>6 Foundational Principles (One Slide Each)</w:t>
      </w:r>
    </w:p>
    <w:p w14:paraId="35BF0DDC" w14:textId="77777777" w:rsidR="00C52908" w:rsidRPr="00C52908" w:rsidRDefault="00C52908" w:rsidP="00C52908">
      <w:pPr>
        <w:numPr>
          <w:ilvl w:val="0"/>
          <w:numId w:val="5"/>
        </w:numPr>
      </w:pPr>
      <w:r w:rsidRPr="00C52908">
        <w:t>Self-Determination Within a United Nigeria</w:t>
      </w:r>
    </w:p>
    <w:p w14:paraId="7D8385E3" w14:textId="77777777" w:rsidR="00C52908" w:rsidRPr="00C52908" w:rsidRDefault="00C52908" w:rsidP="00C52908">
      <w:pPr>
        <w:numPr>
          <w:ilvl w:val="0"/>
          <w:numId w:val="5"/>
        </w:numPr>
      </w:pPr>
      <w:r w:rsidRPr="00C52908">
        <w:t>Equity and Justice</w:t>
      </w:r>
    </w:p>
    <w:p w14:paraId="39B454EB" w14:textId="77777777" w:rsidR="00C52908" w:rsidRPr="00C52908" w:rsidRDefault="00C52908" w:rsidP="00C52908">
      <w:pPr>
        <w:numPr>
          <w:ilvl w:val="0"/>
          <w:numId w:val="5"/>
        </w:numPr>
      </w:pPr>
      <w:r w:rsidRPr="00C52908">
        <w:t>Responsibility and Transparency</w:t>
      </w:r>
    </w:p>
    <w:p w14:paraId="562A9429" w14:textId="77777777" w:rsidR="00C52908" w:rsidRPr="00C52908" w:rsidRDefault="00C52908" w:rsidP="00C52908">
      <w:pPr>
        <w:numPr>
          <w:ilvl w:val="0"/>
          <w:numId w:val="5"/>
        </w:numPr>
      </w:pPr>
      <w:r w:rsidRPr="00C52908">
        <w:t>Economic Autonomy</w:t>
      </w:r>
    </w:p>
    <w:p w14:paraId="3A82CC1A" w14:textId="77777777" w:rsidR="00C52908" w:rsidRPr="00C52908" w:rsidRDefault="00C52908" w:rsidP="00C52908">
      <w:pPr>
        <w:numPr>
          <w:ilvl w:val="0"/>
          <w:numId w:val="5"/>
        </w:numPr>
      </w:pPr>
      <w:r w:rsidRPr="00C52908">
        <w:t>Cultural Identity and Education</w:t>
      </w:r>
    </w:p>
    <w:p w14:paraId="46DCC7CE" w14:textId="77777777" w:rsidR="00C52908" w:rsidRPr="00C52908" w:rsidRDefault="00C52908" w:rsidP="00C52908">
      <w:pPr>
        <w:numPr>
          <w:ilvl w:val="0"/>
          <w:numId w:val="5"/>
        </w:numPr>
      </w:pPr>
      <w:r w:rsidRPr="00C52908">
        <w:t>Secularism and Separation of State from Religion</w:t>
      </w:r>
    </w:p>
    <w:p w14:paraId="1EE9F2D2" w14:textId="77777777" w:rsidR="00C52908" w:rsidRPr="00C52908" w:rsidRDefault="00C52908" w:rsidP="00C52908">
      <w:r w:rsidRPr="00C52908">
        <w:t xml:space="preserve">Use </w:t>
      </w:r>
      <w:r w:rsidRPr="00C52908">
        <w:rPr>
          <w:b/>
          <w:bCs/>
        </w:rPr>
        <w:t>bold icons or infographics</w:t>
      </w:r>
      <w:r w:rsidRPr="00C52908">
        <w:t xml:space="preserve"> to make this part highly visual.</w:t>
      </w:r>
    </w:p>
    <w:p w14:paraId="1015129F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54B6EB56">
          <v:rect id="_x0000_i1028" style="width:0;height:1.5pt" o:hralign="center" o:hrstd="t" o:hr="t" fillcolor="#a0a0a0" stroked="f"/>
        </w:pict>
      </w:r>
    </w:p>
    <w:p w14:paraId="1378174F" w14:textId="7D0A9423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3: What We Are Proposing</w:t>
      </w:r>
    </w:p>
    <w:p w14:paraId="0122F85C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10 – </w:t>
      </w:r>
      <w:r w:rsidRPr="00C52908">
        <w:rPr>
          <w:b/>
          <w:bCs/>
          <w:i/>
          <w:iCs/>
        </w:rPr>
        <w:t>Structure of the New Federation</w:t>
      </w:r>
    </w:p>
    <w:p w14:paraId="359E9FEA" w14:textId="77777777" w:rsidR="00C52908" w:rsidRPr="00C52908" w:rsidRDefault="00C52908" w:rsidP="00C52908">
      <w:pPr>
        <w:numPr>
          <w:ilvl w:val="0"/>
          <w:numId w:val="6"/>
        </w:numPr>
      </w:pPr>
      <w:r w:rsidRPr="00C52908">
        <w:t>Map of 6 Regions</w:t>
      </w:r>
    </w:p>
    <w:p w14:paraId="21699A38" w14:textId="77777777" w:rsidR="00C52908" w:rsidRPr="00C52908" w:rsidRDefault="00C52908" w:rsidP="00C52908">
      <w:pPr>
        <w:numPr>
          <w:ilvl w:val="0"/>
          <w:numId w:val="6"/>
        </w:numPr>
      </w:pPr>
      <w:r w:rsidRPr="00C52908">
        <w:t>Federating units = Regions (not States)</w:t>
      </w:r>
    </w:p>
    <w:p w14:paraId="6B4E1CD9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11 – </w:t>
      </w:r>
      <w:r w:rsidRPr="00C52908">
        <w:rPr>
          <w:b/>
          <w:bCs/>
          <w:i/>
          <w:iCs/>
        </w:rPr>
        <w:t>New Political Architecture</w:t>
      </w:r>
    </w:p>
    <w:p w14:paraId="2EB5AE1D" w14:textId="77777777" w:rsidR="00C52908" w:rsidRPr="00C52908" w:rsidRDefault="00C52908" w:rsidP="00C52908">
      <w:pPr>
        <w:numPr>
          <w:ilvl w:val="0"/>
          <w:numId w:val="7"/>
        </w:numPr>
      </w:pPr>
      <w:r w:rsidRPr="00C52908">
        <w:t>Parliament-style federal government</w:t>
      </w:r>
    </w:p>
    <w:p w14:paraId="0AE55CFD" w14:textId="77777777" w:rsidR="00C52908" w:rsidRPr="00C52908" w:rsidRDefault="00C52908" w:rsidP="00C52908">
      <w:pPr>
        <w:numPr>
          <w:ilvl w:val="0"/>
          <w:numId w:val="7"/>
        </w:numPr>
      </w:pPr>
      <w:r w:rsidRPr="00C52908">
        <w:t>Prime Minister + Ceremonial President</w:t>
      </w:r>
    </w:p>
    <w:p w14:paraId="1C2D1035" w14:textId="77777777" w:rsidR="00C52908" w:rsidRPr="00C52908" w:rsidRDefault="00C52908" w:rsidP="00C52908">
      <w:pPr>
        <w:numPr>
          <w:ilvl w:val="0"/>
          <w:numId w:val="7"/>
        </w:numPr>
      </w:pPr>
      <w:r w:rsidRPr="00C52908">
        <w:t>Regional autonomy</w:t>
      </w:r>
    </w:p>
    <w:p w14:paraId="07D380DF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12 – </w:t>
      </w:r>
      <w:r w:rsidRPr="00C52908">
        <w:rPr>
          <w:b/>
          <w:bCs/>
          <w:i/>
          <w:iCs/>
        </w:rPr>
        <w:t>Division of Powers (3-Column Visual)</w:t>
      </w:r>
    </w:p>
    <w:p w14:paraId="5803A6A7" w14:textId="77777777" w:rsidR="00C52908" w:rsidRPr="00C52908" w:rsidRDefault="00C52908" w:rsidP="00C52908">
      <w:pPr>
        <w:numPr>
          <w:ilvl w:val="0"/>
          <w:numId w:val="8"/>
        </w:numPr>
      </w:pPr>
      <w:r w:rsidRPr="00C52908">
        <w:t>Federal List | Concurrent List | Regional (Residual) Powers</w:t>
      </w:r>
    </w:p>
    <w:p w14:paraId="1F1D44FD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13 – </w:t>
      </w:r>
      <w:r w:rsidRPr="00C52908">
        <w:rPr>
          <w:b/>
          <w:bCs/>
          <w:i/>
          <w:iCs/>
        </w:rPr>
        <w:t>Regional Government Structure</w:t>
      </w:r>
    </w:p>
    <w:p w14:paraId="40EC5C1A" w14:textId="77777777" w:rsidR="00C52908" w:rsidRPr="00C52908" w:rsidRDefault="00C52908" w:rsidP="00C52908">
      <w:pPr>
        <w:numPr>
          <w:ilvl w:val="0"/>
          <w:numId w:val="9"/>
        </w:numPr>
      </w:pPr>
      <w:r w:rsidRPr="00C52908">
        <w:t>Premier, Legislature, Judiciary</w:t>
      </w:r>
    </w:p>
    <w:p w14:paraId="46962225" w14:textId="77777777" w:rsidR="00C52908" w:rsidRPr="00C52908" w:rsidRDefault="00C52908" w:rsidP="00C52908">
      <w:pPr>
        <w:numPr>
          <w:ilvl w:val="0"/>
          <w:numId w:val="9"/>
        </w:numPr>
      </w:pPr>
      <w:r w:rsidRPr="00C52908">
        <w:t>Subordinate States, LGAs, Wards</w:t>
      </w:r>
    </w:p>
    <w:p w14:paraId="08A8B0F9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086F2ED1">
          <v:rect id="_x0000_i1029" style="width:0;height:1.5pt" o:hralign="center" o:hrstd="t" o:hr="t" fillcolor="#a0a0a0" stroked="f"/>
        </w:pict>
      </w:r>
    </w:p>
    <w:p w14:paraId="4A99F787" w14:textId="0FF57358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4: Economic &amp; Fiscal Reforms</w:t>
      </w:r>
    </w:p>
    <w:p w14:paraId="0FB9E34B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14 – </w:t>
      </w:r>
      <w:r w:rsidRPr="00C52908">
        <w:rPr>
          <w:b/>
          <w:bCs/>
          <w:i/>
          <w:iCs/>
        </w:rPr>
        <w:t>Regional Economic Autonomy</w:t>
      </w:r>
    </w:p>
    <w:p w14:paraId="69516147" w14:textId="77777777" w:rsidR="00C52908" w:rsidRPr="00C52908" w:rsidRDefault="00C52908" w:rsidP="00C52908">
      <w:pPr>
        <w:numPr>
          <w:ilvl w:val="0"/>
          <w:numId w:val="10"/>
        </w:numPr>
      </w:pPr>
      <w:r w:rsidRPr="00C52908">
        <w:t>Infographic: Regional taxes, investment zones, financial institutions</w:t>
      </w:r>
    </w:p>
    <w:p w14:paraId="720DC100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15 – </w:t>
      </w:r>
      <w:r w:rsidRPr="00C52908">
        <w:rPr>
          <w:b/>
          <w:bCs/>
          <w:i/>
          <w:iCs/>
        </w:rPr>
        <w:t>Revenue Sharing Formula</w:t>
      </w:r>
    </w:p>
    <w:p w14:paraId="14B1FF89" w14:textId="77777777" w:rsidR="00C52908" w:rsidRPr="00C52908" w:rsidRDefault="00C52908" w:rsidP="00C52908">
      <w:pPr>
        <w:numPr>
          <w:ilvl w:val="0"/>
          <w:numId w:val="11"/>
        </w:numPr>
      </w:pPr>
      <w:r w:rsidRPr="00C52908">
        <w:t>60% Derivation | 20% Equalization | 20% Federal</w:t>
      </w:r>
    </w:p>
    <w:p w14:paraId="0BA4D8DB" w14:textId="77777777" w:rsidR="00C52908" w:rsidRPr="00C52908" w:rsidRDefault="00C52908" w:rsidP="00C52908">
      <w:pPr>
        <w:numPr>
          <w:ilvl w:val="0"/>
          <w:numId w:val="11"/>
        </w:numPr>
      </w:pPr>
      <w:r w:rsidRPr="00C52908">
        <w:t>Visual: Pie chart</w:t>
      </w:r>
    </w:p>
    <w:p w14:paraId="4E1FF1DF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16 – </w:t>
      </w:r>
      <w:r w:rsidRPr="00C52908">
        <w:rPr>
          <w:b/>
          <w:bCs/>
          <w:i/>
          <w:iCs/>
        </w:rPr>
        <w:t>Innovation Zones and Industrial Clusters</w:t>
      </w:r>
    </w:p>
    <w:p w14:paraId="3A8EC736" w14:textId="77777777" w:rsidR="00C52908" w:rsidRPr="00C52908" w:rsidRDefault="00C52908" w:rsidP="00C52908">
      <w:pPr>
        <w:numPr>
          <w:ilvl w:val="0"/>
          <w:numId w:val="12"/>
        </w:numPr>
      </w:pPr>
      <w:r w:rsidRPr="00C52908">
        <w:t>Map of South West with key sectors in Lagos, Ogun, Osun, etc.</w:t>
      </w:r>
    </w:p>
    <w:p w14:paraId="127D3C3C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2C63C2F9">
          <v:rect id="_x0000_i1030" style="width:0;height:1.5pt" o:hralign="center" o:hrstd="t" o:hr="t" fillcolor="#a0a0a0" stroked="f"/>
        </w:pict>
      </w:r>
    </w:p>
    <w:p w14:paraId="697C8690" w14:textId="563484D1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5: Justice, Security, and Rights</w:t>
      </w:r>
    </w:p>
    <w:p w14:paraId="69432810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17 – </w:t>
      </w:r>
      <w:r w:rsidRPr="00C52908">
        <w:rPr>
          <w:b/>
          <w:bCs/>
          <w:i/>
          <w:iCs/>
        </w:rPr>
        <w:t>Regional Judiciary Structure</w:t>
      </w:r>
    </w:p>
    <w:p w14:paraId="5064E147" w14:textId="77777777" w:rsidR="00C52908" w:rsidRPr="00C52908" w:rsidRDefault="00C52908" w:rsidP="00C52908">
      <w:pPr>
        <w:numPr>
          <w:ilvl w:val="0"/>
          <w:numId w:val="13"/>
        </w:numPr>
      </w:pPr>
      <w:r w:rsidRPr="00C52908">
        <w:t>Dual-layer court system</w:t>
      </w:r>
    </w:p>
    <w:p w14:paraId="4923371C" w14:textId="77777777" w:rsidR="00C52908" w:rsidRPr="00C52908" w:rsidRDefault="00C52908" w:rsidP="00C52908">
      <w:pPr>
        <w:numPr>
          <w:ilvl w:val="0"/>
          <w:numId w:val="13"/>
        </w:numPr>
      </w:pPr>
      <w:r w:rsidRPr="00C52908">
        <w:t>Constitutional Court, High Court, Customary Courts</w:t>
      </w:r>
    </w:p>
    <w:p w14:paraId="6706109A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18 – </w:t>
      </w:r>
      <w:r w:rsidRPr="00C52908">
        <w:rPr>
          <w:b/>
          <w:bCs/>
          <w:i/>
          <w:iCs/>
        </w:rPr>
        <w:t>Security Reform: Regional Police and RBDF</w:t>
      </w:r>
    </w:p>
    <w:p w14:paraId="6EB7BF35" w14:textId="77777777" w:rsidR="00C52908" w:rsidRPr="00C52908" w:rsidRDefault="00C52908" w:rsidP="00C52908">
      <w:pPr>
        <w:numPr>
          <w:ilvl w:val="0"/>
          <w:numId w:val="14"/>
        </w:numPr>
      </w:pPr>
      <w:r w:rsidRPr="00C52908">
        <w:t>Multi-tiered: Federal, Regional, Community</w:t>
      </w:r>
    </w:p>
    <w:p w14:paraId="1A2F373D" w14:textId="77777777" w:rsidR="00C52908" w:rsidRPr="00C52908" w:rsidRDefault="00C52908" w:rsidP="00C52908">
      <w:pPr>
        <w:numPr>
          <w:ilvl w:val="0"/>
          <w:numId w:val="14"/>
        </w:numPr>
      </w:pPr>
      <w:r w:rsidRPr="00C52908">
        <w:t>Highlight Amotekun integration</w:t>
      </w:r>
    </w:p>
    <w:p w14:paraId="2066D0B1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19 – </w:t>
      </w:r>
      <w:r w:rsidRPr="00C52908">
        <w:rPr>
          <w:b/>
          <w:bCs/>
          <w:i/>
          <w:iCs/>
        </w:rPr>
        <w:t>Citizenship &amp; Residency Rights</w:t>
      </w:r>
    </w:p>
    <w:p w14:paraId="2360CC40" w14:textId="77777777" w:rsidR="00C52908" w:rsidRPr="00C52908" w:rsidRDefault="00C52908" w:rsidP="00C52908">
      <w:pPr>
        <w:numPr>
          <w:ilvl w:val="0"/>
          <w:numId w:val="15"/>
        </w:numPr>
      </w:pPr>
      <w:r w:rsidRPr="00C52908">
        <w:t>Slide showing "One Nigeria, Equal Citizenship Everywhere"</w:t>
      </w:r>
    </w:p>
    <w:p w14:paraId="538884B2" w14:textId="77777777" w:rsidR="00C52908" w:rsidRPr="00C52908" w:rsidRDefault="00C52908" w:rsidP="00C52908">
      <w:pPr>
        <w:numPr>
          <w:ilvl w:val="0"/>
          <w:numId w:val="15"/>
        </w:numPr>
      </w:pPr>
      <w:r w:rsidRPr="00C52908">
        <w:t>Eliminate indigene/settler dichotomy</w:t>
      </w:r>
    </w:p>
    <w:p w14:paraId="37578B83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0A3B8308">
          <v:rect id="_x0000_i1031" style="width:0;height:1.5pt" o:hralign="center" o:hrstd="t" o:hr="t" fillcolor="#a0a0a0" stroked="f"/>
        </w:pict>
      </w:r>
    </w:p>
    <w:p w14:paraId="348FFB2E" w14:textId="7BD3F684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6: Local Government Empowerment</w:t>
      </w:r>
    </w:p>
    <w:p w14:paraId="12A3DE58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20 – </w:t>
      </w:r>
      <w:r w:rsidRPr="00C52908">
        <w:rPr>
          <w:b/>
          <w:bCs/>
          <w:i/>
          <w:iCs/>
        </w:rPr>
        <w:t>New Role of Local Governments</w:t>
      </w:r>
    </w:p>
    <w:p w14:paraId="33958626" w14:textId="77777777" w:rsidR="00C52908" w:rsidRPr="00C52908" w:rsidRDefault="00C52908" w:rsidP="00C52908">
      <w:pPr>
        <w:numPr>
          <w:ilvl w:val="0"/>
          <w:numId w:val="16"/>
        </w:numPr>
      </w:pPr>
      <w:r w:rsidRPr="00C52908">
        <w:t>Direct funding from region</w:t>
      </w:r>
    </w:p>
    <w:p w14:paraId="0A4831C8" w14:textId="77777777" w:rsidR="00C52908" w:rsidRPr="00C52908" w:rsidRDefault="00C52908" w:rsidP="00C52908">
      <w:pPr>
        <w:numPr>
          <w:ilvl w:val="0"/>
          <w:numId w:val="16"/>
        </w:numPr>
      </w:pPr>
      <w:r w:rsidRPr="00C52908">
        <w:t>Civic engagement, ward assemblies, performance dashboards</w:t>
      </w:r>
    </w:p>
    <w:p w14:paraId="0EAA6E32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281E82B4">
          <v:rect id="_x0000_i1032" style="width:0;height:1.5pt" o:hralign="center" o:hrstd="t" o:hr="t" fillcolor="#a0a0a0" stroked="f"/>
        </w:pict>
      </w:r>
    </w:p>
    <w:p w14:paraId="3B5231E8" w14:textId="116E1876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7: Timeline for Implementation</w:t>
      </w:r>
    </w:p>
    <w:p w14:paraId="5B515E88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21 – </w:t>
      </w:r>
      <w:r w:rsidRPr="00C52908">
        <w:rPr>
          <w:b/>
          <w:bCs/>
          <w:i/>
          <w:iCs/>
        </w:rPr>
        <w:t>Roadmap at a Glance</w:t>
      </w:r>
    </w:p>
    <w:p w14:paraId="5BA46BA9" w14:textId="77777777" w:rsidR="00C52908" w:rsidRPr="00C52908" w:rsidRDefault="00C52908" w:rsidP="00C52908">
      <w:pPr>
        <w:numPr>
          <w:ilvl w:val="0"/>
          <w:numId w:val="17"/>
        </w:numPr>
      </w:pPr>
      <w:r w:rsidRPr="00C52908">
        <w:t>Foundation Phase (0–6 mo)</w:t>
      </w:r>
    </w:p>
    <w:p w14:paraId="4DC30D95" w14:textId="77777777" w:rsidR="00C52908" w:rsidRPr="00C52908" w:rsidRDefault="00C52908" w:rsidP="00C52908">
      <w:pPr>
        <w:numPr>
          <w:ilvl w:val="0"/>
          <w:numId w:val="17"/>
        </w:numPr>
      </w:pPr>
      <w:r w:rsidRPr="00C52908">
        <w:t>Transition Phase (7–18 mo)</w:t>
      </w:r>
    </w:p>
    <w:p w14:paraId="4EECE924" w14:textId="77777777" w:rsidR="00C52908" w:rsidRPr="00C52908" w:rsidRDefault="00C52908" w:rsidP="00C52908">
      <w:pPr>
        <w:numPr>
          <w:ilvl w:val="0"/>
          <w:numId w:val="17"/>
        </w:numPr>
      </w:pPr>
      <w:r w:rsidRPr="00C52908">
        <w:t>Consolidation Phase (19–24 mo)</w:t>
      </w:r>
    </w:p>
    <w:p w14:paraId="71B8E603" w14:textId="77777777" w:rsidR="00C52908" w:rsidRPr="00C52908" w:rsidRDefault="00C52908" w:rsidP="00C52908">
      <w:pPr>
        <w:numPr>
          <w:ilvl w:val="0"/>
          <w:numId w:val="17"/>
        </w:numPr>
      </w:pPr>
      <w:r w:rsidRPr="00C52908">
        <w:t>Visual: Timeline with milestones</w:t>
      </w:r>
    </w:p>
    <w:p w14:paraId="5D5CFC6C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35890118">
          <v:rect id="_x0000_i1033" style="width:0;height:1.5pt" o:hralign="center" o:hrstd="t" o:hr="t" fillcolor="#a0a0a0" stroked="f"/>
        </w:pict>
      </w:r>
    </w:p>
    <w:p w14:paraId="534C9479" w14:textId="55AAA138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8: Special Provisions</w:t>
      </w:r>
    </w:p>
    <w:p w14:paraId="3BE8CC9C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22 – </w:t>
      </w:r>
      <w:r w:rsidRPr="00C52908">
        <w:rPr>
          <w:b/>
          <w:bCs/>
          <w:i/>
          <w:iCs/>
        </w:rPr>
        <w:t>Reintegration of Okun State</w:t>
      </w:r>
    </w:p>
    <w:p w14:paraId="6CFE50AA" w14:textId="77777777" w:rsidR="00C52908" w:rsidRPr="00C52908" w:rsidRDefault="00C52908" w:rsidP="00C52908">
      <w:pPr>
        <w:numPr>
          <w:ilvl w:val="0"/>
          <w:numId w:val="18"/>
        </w:numPr>
      </w:pPr>
      <w:r w:rsidRPr="00C52908">
        <w:t>Legal framework, referendum, integration steps</w:t>
      </w:r>
    </w:p>
    <w:p w14:paraId="73697B59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23 – </w:t>
      </w:r>
      <w:r w:rsidRPr="00C52908">
        <w:rPr>
          <w:b/>
          <w:bCs/>
          <w:i/>
          <w:iCs/>
        </w:rPr>
        <w:t>Diaspora Engagement Framework</w:t>
      </w:r>
    </w:p>
    <w:p w14:paraId="30ADED42" w14:textId="77777777" w:rsidR="00C52908" w:rsidRPr="00C52908" w:rsidRDefault="00C52908" w:rsidP="00C52908">
      <w:pPr>
        <w:numPr>
          <w:ilvl w:val="0"/>
          <w:numId w:val="19"/>
        </w:numPr>
      </w:pPr>
      <w:r w:rsidRPr="00C52908">
        <w:t>SW-DGEA, Global Summits, Diaspora Bonds, Cultural Missions</w:t>
      </w:r>
    </w:p>
    <w:p w14:paraId="1B73D46C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63FBB70E">
          <v:rect id="_x0000_i1034" style="width:0;height:1.5pt" o:hralign="center" o:hrstd="t" o:hr="t" fillcolor="#a0a0a0" stroked="f"/>
        </w:pict>
      </w:r>
    </w:p>
    <w:p w14:paraId="45A8E5BC" w14:textId="755E9A0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9: The Political Case</w:t>
      </w:r>
    </w:p>
    <w:p w14:paraId="7B824778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24 – </w:t>
      </w:r>
      <w:r w:rsidRPr="00C52908">
        <w:rPr>
          <w:b/>
          <w:bCs/>
          <w:i/>
          <w:iCs/>
        </w:rPr>
        <w:t>Why This Is Not Secession</w:t>
      </w:r>
    </w:p>
    <w:p w14:paraId="4FFCAF31" w14:textId="77777777" w:rsidR="00C52908" w:rsidRPr="00C52908" w:rsidRDefault="00C52908" w:rsidP="00C52908">
      <w:pPr>
        <w:numPr>
          <w:ilvl w:val="0"/>
          <w:numId w:val="20"/>
        </w:numPr>
      </w:pPr>
      <w:r w:rsidRPr="00C52908">
        <w:t>One Nigeria through Federal Justice</w:t>
      </w:r>
    </w:p>
    <w:p w14:paraId="2BD9DA85" w14:textId="77777777" w:rsidR="00C52908" w:rsidRPr="00C52908" w:rsidRDefault="00C52908" w:rsidP="00C52908">
      <w:pPr>
        <w:numPr>
          <w:ilvl w:val="0"/>
          <w:numId w:val="20"/>
        </w:numPr>
      </w:pPr>
      <w:r w:rsidRPr="00C52908">
        <w:t>“Unity by Choice, Not Coercion”</w:t>
      </w:r>
    </w:p>
    <w:p w14:paraId="5FA0F37C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25 – </w:t>
      </w:r>
      <w:r w:rsidRPr="00C52908">
        <w:rPr>
          <w:b/>
          <w:bCs/>
          <w:i/>
          <w:iCs/>
        </w:rPr>
        <w:t>What Other Regions Can Gain</w:t>
      </w:r>
    </w:p>
    <w:p w14:paraId="3CA9CDB7" w14:textId="3D9936C3" w:rsidR="00C52908" w:rsidRPr="00C52908" w:rsidRDefault="00C52908" w:rsidP="00C52908">
      <w:pPr>
        <w:numPr>
          <w:ilvl w:val="0"/>
          <w:numId w:val="21"/>
        </w:numPr>
      </w:pPr>
      <w:r w:rsidRPr="00C52908">
        <w:t xml:space="preserve">Call to all </w:t>
      </w:r>
      <w:r w:rsidR="00A420E7">
        <w:t>regions</w:t>
      </w:r>
      <w:r w:rsidRPr="00C52908">
        <w:t xml:space="preserve"> to build their own proposals</w:t>
      </w:r>
    </w:p>
    <w:p w14:paraId="5945AE03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4AAA7CE9">
          <v:rect id="_x0000_i1035" style="width:0;height:1.5pt" o:hralign="center" o:hrstd="t" o:hr="t" fillcolor="#a0a0a0" stroked="f"/>
        </w:pict>
      </w:r>
    </w:p>
    <w:p w14:paraId="61317C55" w14:textId="65D48772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Section 10: The Call to Action</w:t>
      </w:r>
    </w:p>
    <w:p w14:paraId="427BC183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26 – </w:t>
      </w:r>
      <w:r w:rsidRPr="00C52908">
        <w:rPr>
          <w:b/>
          <w:bCs/>
          <w:i/>
          <w:iCs/>
        </w:rPr>
        <w:t>What We Want from the National Assembly</w:t>
      </w:r>
    </w:p>
    <w:p w14:paraId="20BBA95D" w14:textId="77777777" w:rsidR="00C52908" w:rsidRPr="00C52908" w:rsidRDefault="00C52908" w:rsidP="00C52908">
      <w:pPr>
        <w:numPr>
          <w:ilvl w:val="0"/>
          <w:numId w:val="22"/>
        </w:numPr>
      </w:pPr>
      <w:r w:rsidRPr="00C52908">
        <w:t>Ratify, Referendum, Respect the Will of the People</w:t>
      </w:r>
    </w:p>
    <w:p w14:paraId="5A5D2867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 xml:space="preserve">Slide 27 – </w:t>
      </w:r>
      <w:r w:rsidRPr="00C52908">
        <w:rPr>
          <w:b/>
          <w:bCs/>
          <w:i/>
          <w:iCs/>
        </w:rPr>
        <w:t>To Civil Society and the Public</w:t>
      </w:r>
    </w:p>
    <w:p w14:paraId="42E3EC88" w14:textId="77777777" w:rsidR="00C52908" w:rsidRPr="00C52908" w:rsidRDefault="00C52908" w:rsidP="00C52908">
      <w:pPr>
        <w:numPr>
          <w:ilvl w:val="0"/>
          <w:numId w:val="23"/>
        </w:numPr>
      </w:pPr>
      <w:r w:rsidRPr="00C52908">
        <w:t>Speak. Mobilize. Act.</w:t>
      </w:r>
    </w:p>
    <w:p w14:paraId="3CF5F393" w14:textId="77777777" w:rsidR="00C52908" w:rsidRPr="00C52908" w:rsidRDefault="00011DC9" w:rsidP="00C52908">
      <w:r>
        <w:rPr>
          <w:noProof/>
        </w:rPr>
      </w:r>
      <w:r w:rsidR="00011DC9">
        <w:rPr>
          <w:noProof/>
        </w:rPr>
        <w:pict w14:anchorId="0986D4E8">
          <v:rect id="_x0000_i1036" style="width:0;height:1.5pt" o:hralign="center" o:hrstd="t" o:hr="t" fillcolor="#a0a0a0" stroked="f"/>
        </w:pict>
      </w:r>
    </w:p>
    <w:p w14:paraId="428E23E5" w14:textId="7D63657A" w:rsidR="00C52908" w:rsidRPr="00C52908" w:rsidRDefault="00C52908" w:rsidP="00C52908">
      <w:pPr>
        <w:rPr>
          <w:b/>
          <w:bCs/>
        </w:rPr>
      </w:pPr>
      <w:r w:rsidRPr="00C52908">
        <w:rPr>
          <w:b/>
          <w:bCs/>
        </w:rPr>
        <w:t>Final Slide:</w:t>
      </w:r>
    </w:p>
    <w:p w14:paraId="6203EBB2" w14:textId="77777777" w:rsidR="00C52908" w:rsidRPr="00C52908" w:rsidRDefault="00C52908" w:rsidP="00C52908">
      <w:pPr>
        <w:rPr>
          <w:b/>
          <w:bCs/>
        </w:rPr>
      </w:pPr>
      <w:r w:rsidRPr="00C52908">
        <w:rPr>
          <w:b/>
          <w:bCs/>
          <w:i/>
          <w:iCs/>
        </w:rPr>
        <w:t>“Let History Say We Rebuilt Nigeria”</w:t>
      </w:r>
    </w:p>
    <w:p w14:paraId="4B75EDE5" w14:textId="014BCF1D" w:rsidR="00C52908" w:rsidRPr="00C52908" w:rsidRDefault="00C52908" w:rsidP="00C52908">
      <w:r w:rsidRPr="00C52908">
        <w:t>Use an emotional quote or the final paragraph f</w:t>
      </w:r>
      <w:r w:rsidR="00A420E7">
        <w:t xml:space="preserve">rom the </w:t>
      </w:r>
      <w:r w:rsidRPr="00C52908">
        <w:t>document.</w:t>
      </w:r>
      <w:r w:rsidRPr="00C52908">
        <w:br/>
        <w:t>Include The Patriots logo, website/social handles, and contact info.</w:t>
      </w:r>
    </w:p>
    <w:p w14:paraId="76598FB8" w14:textId="77777777" w:rsidR="00C52908" w:rsidRDefault="00C52908"/>
    <w:sectPr w:rsidR="00C5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56F"/>
    <w:multiLevelType w:val="multilevel"/>
    <w:tmpl w:val="E018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5D7"/>
    <w:multiLevelType w:val="multilevel"/>
    <w:tmpl w:val="0F5A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970AC"/>
    <w:multiLevelType w:val="multilevel"/>
    <w:tmpl w:val="9044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A5373"/>
    <w:multiLevelType w:val="multilevel"/>
    <w:tmpl w:val="5208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659A0"/>
    <w:multiLevelType w:val="multilevel"/>
    <w:tmpl w:val="1AB4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D1E1B"/>
    <w:multiLevelType w:val="multilevel"/>
    <w:tmpl w:val="588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698D"/>
    <w:multiLevelType w:val="multilevel"/>
    <w:tmpl w:val="49F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E4F99"/>
    <w:multiLevelType w:val="multilevel"/>
    <w:tmpl w:val="CA34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36BC1"/>
    <w:multiLevelType w:val="multilevel"/>
    <w:tmpl w:val="51BC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E1A5A"/>
    <w:multiLevelType w:val="multilevel"/>
    <w:tmpl w:val="4204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47D74"/>
    <w:multiLevelType w:val="multilevel"/>
    <w:tmpl w:val="3608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82FEB"/>
    <w:multiLevelType w:val="multilevel"/>
    <w:tmpl w:val="30A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91156"/>
    <w:multiLevelType w:val="multilevel"/>
    <w:tmpl w:val="9A56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D7816"/>
    <w:multiLevelType w:val="multilevel"/>
    <w:tmpl w:val="607A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82BEF"/>
    <w:multiLevelType w:val="multilevel"/>
    <w:tmpl w:val="71B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52766"/>
    <w:multiLevelType w:val="multilevel"/>
    <w:tmpl w:val="795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07AE5"/>
    <w:multiLevelType w:val="multilevel"/>
    <w:tmpl w:val="D77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C38B3"/>
    <w:multiLevelType w:val="multilevel"/>
    <w:tmpl w:val="C39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42923"/>
    <w:multiLevelType w:val="multilevel"/>
    <w:tmpl w:val="C1B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51413"/>
    <w:multiLevelType w:val="multilevel"/>
    <w:tmpl w:val="A31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46B4B"/>
    <w:multiLevelType w:val="multilevel"/>
    <w:tmpl w:val="E45A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00285"/>
    <w:multiLevelType w:val="multilevel"/>
    <w:tmpl w:val="B3F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9F2B37"/>
    <w:multiLevelType w:val="multilevel"/>
    <w:tmpl w:val="177A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827801">
    <w:abstractNumId w:val="6"/>
  </w:num>
  <w:num w:numId="2" w16cid:durableId="478308582">
    <w:abstractNumId w:val="19"/>
  </w:num>
  <w:num w:numId="3" w16cid:durableId="552354424">
    <w:abstractNumId w:val="1"/>
  </w:num>
  <w:num w:numId="4" w16cid:durableId="1362047310">
    <w:abstractNumId w:val="15"/>
  </w:num>
  <w:num w:numId="5" w16cid:durableId="1148861792">
    <w:abstractNumId w:val="12"/>
  </w:num>
  <w:num w:numId="6" w16cid:durableId="1388801146">
    <w:abstractNumId w:val="13"/>
  </w:num>
  <w:num w:numId="7" w16cid:durableId="1864440823">
    <w:abstractNumId w:val="16"/>
  </w:num>
  <w:num w:numId="8" w16cid:durableId="1559128350">
    <w:abstractNumId w:val="2"/>
  </w:num>
  <w:num w:numId="9" w16cid:durableId="1780222071">
    <w:abstractNumId w:val="21"/>
  </w:num>
  <w:num w:numId="10" w16cid:durableId="562525721">
    <w:abstractNumId w:val="20"/>
  </w:num>
  <w:num w:numId="11" w16cid:durableId="1538621045">
    <w:abstractNumId w:val="17"/>
  </w:num>
  <w:num w:numId="12" w16cid:durableId="849564163">
    <w:abstractNumId w:val="9"/>
  </w:num>
  <w:num w:numId="13" w16cid:durableId="669059676">
    <w:abstractNumId w:val="5"/>
  </w:num>
  <w:num w:numId="14" w16cid:durableId="1160081144">
    <w:abstractNumId w:val="7"/>
  </w:num>
  <w:num w:numId="15" w16cid:durableId="924000614">
    <w:abstractNumId w:val="18"/>
  </w:num>
  <w:num w:numId="16" w16cid:durableId="794907280">
    <w:abstractNumId w:val="3"/>
  </w:num>
  <w:num w:numId="17" w16cid:durableId="746726511">
    <w:abstractNumId w:val="4"/>
  </w:num>
  <w:num w:numId="18" w16cid:durableId="65109695">
    <w:abstractNumId w:val="22"/>
  </w:num>
  <w:num w:numId="19" w16cid:durableId="1617365670">
    <w:abstractNumId w:val="14"/>
  </w:num>
  <w:num w:numId="20" w16cid:durableId="96756556">
    <w:abstractNumId w:val="10"/>
  </w:num>
  <w:num w:numId="21" w16cid:durableId="790243433">
    <w:abstractNumId w:val="8"/>
  </w:num>
  <w:num w:numId="22" w16cid:durableId="802388921">
    <w:abstractNumId w:val="0"/>
  </w:num>
  <w:num w:numId="23" w16cid:durableId="2083868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08"/>
    <w:rsid w:val="00011DC9"/>
    <w:rsid w:val="006A5DFB"/>
    <w:rsid w:val="00A420E7"/>
    <w:rsid w:val="00C018E1"/>
    <w:rsid w:val="00C52908"/>
    <w:rsid w:val="00E739F7"/>
    <w:rsid w:val="00F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B4AF14"/>
  <w15:chartTrackingRefBased/>
  <w15:docId w15:val="{8D44F9CE-0B7F-4611-BAEC-5FB328B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Eyitemi Taire</dc:creator>
  <cp:keywords/>
  <dc:description/>
  <cp:lastModifiedBy>Eyitemi Taire</cp:lastModifiedBy>
  <cp:revision>2</cp:revision>
  <dcterms:created xsi:type="dcterms:W3CDTF">2025-06-03T19:49:00Z</dcterms:created>
  <dcterms:modified xsi:type="dcterms:W3CDTF">2025-06-03T19:49:00Z</dcterms:modified>
</cp:coreProperties>
</file>